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F5A63" w14:textId="2BB4BBAE" w:rsidR="00F7786C" w:rsidRPr="008D7E53" w:rsidRDefault="00F7786C" w:rsidP="00F7786C">
      <w:pPr>
        <w:pStyle w:val="Heading1"/>
        <w:numPr>
          <w:ilvl w:val="0"/>
          <w:numId w:val="0"/>
        </w:numPr>
      </w:pPr>
      <w:bookmarkStart w:id="0" w:name="_Toc42522613"/>
      <w:r>
        <w:t>Firewall Configuration</w:t>
      </w:r>
      <w:bookmarkEnd w:id="0"/>
    </w:p>
    <w:p w14:paraId="6F1B3405" w14:textId="77777777" w:rsidR="00F7786C" w:rsidRDefault="00F7786C" w:rsidP="00F7786C">
      <w:pPr>
        <w:pStyle w:val="AllParagraph"/>
      </w:pPr>
      <w:r>
        <w:t>A common problem blocking new users is a default firewall connection on individual computers. This appendix shows an example adjustment that allows proper network execution of software.</w:t>
      </w:r>
    </w:p>
    <w:p w14:paraId="01A79C88" w14:textId="77777777" w:rsidR="00F7786C" w:rsidRDefault="00F7786C" w:rsidP="00F7786C">
      <w:pPr>
        <w:pStyle w:val="AllParagraph"/>
      </w:pPr>
      <w:r>
        <w:t>To get to the Windows Firewall Configuration right click the network icon on the Windows taskbar (</w:t>
      </w:r>
      <w:r>
        <w:fldChar w:fldCharType="begin"/>
      </w:r>
      <w:r>
        <w:instrText xml:space="preserve"> REF _Ref38481223 \r \h  \* MERGEFORMAT </w:instrText>
      </w:r>
      <w:r>
        <w:fldChar w:fldCharType="separate"/>
      </w:r>
      <w:r>
        <w:t>Figure 77</w:t>
      </w:r>
      <w:r>
        <w:fldChar w:fldCharType="end"/>
      </w:r>
      <w:r>
        <w:t>).</w:t>
      </w:r>
    </w:p>
    <w:p w14:paraId="162CB280" w14:textId="77777777" w:rsidR="00F7786C" w:rsidRDefault="00F7786C" w:rsidP="00F7786C">
      <w:pPr>
        <w:pStyle w:val="Image"/>
      </w:pPr>
      <w:r w:rsidRPr="00F22F4F">
        <w:drawing>
          <wp:inline distT="0" distB="0" distL="0" distR="0" wp14:anchorId="31BF9E25" wp14:editId="1F22B0C2">
            <wp:extent cx="3194735" cy="1442439"/>
            <wp:effectExtent l="0" t="0" r="5715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735" cy="1442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8889B" w14:textId="77777777" w:rsidR="00F7786C" w:rsidRPr="00A8197B" w:rsidRDefault="00F7786C" w:rsidP="00F7786C">
      <w:pPr>
        <w:pStyle w:val="FigureTitle"/>
      </w:pPr>
      <w:bookmarkStart w:id="1" w:name="_Toc38461626"/>
      <w:bookmarkStart w:id="2" w:name="_Ref38481223"/>
      <w:bookmarkStart w:id="3" w:name="_Toc42523283"/>
      <w:r>
        <w:t>Network Icon in Windows Taskbar</w:t>
      </w:r>
      <w:bookmarkEnd w:id="1"/>
      <w:bookmarkEnd w:id="2"/>
      <w:bookmarkEnd w:id="3"/>
    </w:p>
    <w:p w14:paraId="672D78D0" w14:textId="77777777" w:rsidR="00F7786C" w:rsidRDefault="00F7786C" w:rsidP="00F7786C">
      <w:pPr>
        <w:pStyle w:val="AllParagraph"/>
      </w:pPr>
      <w:r>
        <w:t>It shows a dialog were “Open Network &amp; Internet settings” must be selected (</w:t>
      </w:r>
      <w:r>
        <w:fldChar w:fldCharType="begin"/>
      </w:r>
      <w:r>
        <w:instrText xml:space="preserve"> REF _Ref38481255 \r \h </w:instrText>
      </w:r>
      <w:r>
        <w:fldChar w:fldCharType="separate"/>
      </w:r>
      <w:r>
        <w:t>Figure 78</w:t>
      </w:r>
      <w:r>
        <w:fldChar w:fldCharType="end"/>
      </w:r>
      <w:r>
        <w:t>).</w:t>
      </w:r>
    </w:p>
    <w:p w14:paraId="5680A545" w14:textId="77777777" w:rsidR="00F7786C" w:rsidRDefault="00F7786C" w:rsidP="00F7786C">
      <w:pPr>
        <w:pStyle w:val="Image"/>
      </w:pPr>
      <w:r w:rsidRPr="00F22F4F">
        <w:drawing>
          <wp:inline distT="0" distB="0" distL="0" distR="0" wp14:anchorId="10E3C89D" wp14:editId="0D93E31D">
            <wp:extent cx="3776318" cy="1422004"/>
            <wp:effectExtent l="0" t="0" r="0" b="698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6318" cy="142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11C83" w14:textId="77777777" w:rsidR="00F7786C" w:rsidRDefault="00F7786C" w:rsidP="00F7786C">
      <w:pPr>
        <w:pStyle w:val="FigureTitle"/>
      </w:pPr>
      <w:bookmarkStart w:id="4" w:name="_Toc38461627"/>
      <w:bookmarkStart w:id="5" w:name="_Ref38481255"/>
      <w:bookmarkStart w:id="6" w:name="_Toc42523284"/>
      <w:r>
        <w:t>Network Settings Dialog</w:t>
      </w:r>
      <w:bookmarkEnd w:id="4"/>
      <w:bookmarkEnd w:id="5"/>
      <w:bookmarkEnd w:id="6"/>
    </w:p>
    <w:p w14:paraId="62BF9C43" w14:textId="77777777" w:rsidR="00F7786C" w:rsidRDefault="00F7786C" w:rsidP="00F7786C">
      <w:pPr>
        <w:pStyle w:val="AllParagraph"/>
      </w:pPr>
      <w:r>
        <w:t>Selecting “Open Network &amp; Internet settings” displays a window with the network status and a link to the Windows Firewall settings (</w:t>
      </w:r>
      <w:r>
        <w:fldChar w:fldCharType="begin"/>
      </w:r>
      <w:r>
        <w:instrText xml:space="preserve"> REF _Ref38481278 \r \h </w:instrText>
      </w:r>
      <w:r>
        <w:fldChar w:fldCharType="separate"/>
      </w:r>
      <w:r>
        <w:t>Figure 79</w:t>
      </w:r>
      <w:r>
        <w:fldChar w:fldCharType="end"/>
      </w:r>
      <w:r>
        <w:t>).</w:t>
      </w:r>
    </w:p>
    <w:p w14:paraId="6BDAABE6" w14:textId="77777777" w:rsidR="00F7786C" w:rsidRDefault="00F7786C" w:rsidP="00F7786C">
      <w:pPr>
        <w:pStyle w:val="Image"/>
      </w:pPr>
      <w:r>
        <w:lastRenderedPageBreak/>
        <w:drawing>
          <wp:inline distT="0" distB="0" distL="0" distR="0" wp14:anchorId="7D7C8C39" wp14:editId="2E1C6BDB">
            <wp:extent cx="3669937" cy="2851682"/>
            <wp:effectExtent l="0" t="0" r="6985" b="635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937" cy="2851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019688" w14:textId="77777777" w:rsidR="00F7786C" w:rsidRDefault="00F7786C" w:rsidP="00F7786C">
      <w:pPr>
        <w:pStyle w:val="FigureTitle"/>
      </w:pPr>
      <w:bookmarkStart w:id="7" w:name="_Toc38461628"/>
      <w:bookmarkStart w:id="8" w:name="_Ref38481278"/>
      <w:bookmarkStart w:id="9" w:name="_Toc42523285"/>
      <w:r>
        <w:t>Network Status window</w:t>
      </w:r>
      <w:bookmarkEnd w:id="7"/>
      <w:bookmarkEnd w:id="8"/>
      <w:bookmarkEnd w:id="9"/>
    </w:p>
    <w:p w14:paraId="3AF8C289" w14:textId="77777777" w:rsidR="00F7786C" w:rsidRDefault="00F7786C" w:rsidP="00F7786C">
      <w:pPr>
        <w:pStyle w:val="AllParagraph"/>
        <w:rPr>
          <w:noProof/>
        </w:rPr>
      </w:pPr>
      <w:r>
        <w:t>Selecting “Windows Firewall” displays a window with the status for “Firewall &amp; network protection” (</w:t>
      </w:r>
      <w:r>
        <w:fldChar w:fldCharType="begin"/>
      </w:r>
      <w:r>
        <w:instrText xml:space="preserve"> REF _Ref38481294 \r \h </w:instrText>
      </w:r>
      <w:r>
        <w:fldChar w:fldCharType="separate"/>
      </w:r>
      <w:r>
        <w:t>Figure 80</w:t>
      </w:r>
      <w:r>
        <w:fldChar w:fldCharType="end"/>
      </w:r>
      <w:r>
        <w:t xml:space="preserve">). </w:t>
      </w:r>
    </w:p>
    <w:p w14:paraId="744BE785" w14:textId="77777777" w:rsidR="00F7786C" w:rsidRDefault="00F7786C" w:rsidP="00F7786C">
      <w:pPr>
        <w:pStyle w:val="Image"/>
      </w:pPr>
      <w:r>
        <w:drawing>
          <wp:inline distT="0" distB="0" distL="0" distR="0" wp14:anchorId="136281DC" wp14:editId="451C8B78">
            <wp:extent cx="3932614" cy="305579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614" cy="3055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FDCCC9" w14:textId="77777777" w:rsidR="00F7786C" w:rsidRDefault="00F7786C" w:rsidP="00F7786C">
      <w:pPr>
        <w:pStyle w:val="FigureTitle"/>
      </w:pPr>
      <w:bookmarkStart w:id="10" w:name="_Toc38461629"/>
      <w:bookmarkStart w:id="11" w:name="_Ref38481294"/>
      <w:bookmarkStart w:id="12" w:name="_Toc42523286"/>
      <w:r>
        <w:t>Firewall &amp; Network protection window</w:t>
      </w:r>
      <w:bookmarkEnd w:id="10"/>
      <w:bookmarkEnd w:id="11"/>
      <w:bookmarkEnd w:id="12"/>
    </w:p>
    <w:p w14:paraId="09A5EB0D" w14:textId="77777777" w:rsidR="00F7786C" w:rsidRDefault="00F7786C" w:rsidP="00F7786C">
      <w:pPr>
        <w:pStyle w:val="AllParagraph"/>
      </w:pPr>
      <w:r>
        <w:t>After selecting “Advanced settings” the final dialog of changes that must be made is displayed (</w:t>
      </w:r>
      <w:r>
        <w:fldChar w:fldCharType="begin"/>
      </w:r>
      <w:r>
        <w:instrText xml:space="preserve"> REF _Ref38481410 \r \h </w:instrText>
      </w:r>
      <w:r>
        <w:fldChar w:fldCharType="separate"/>
      </w:r>
      <w:r>
        <w:t>Figure 81</w:t>
      </w:r>
      <w:r>
        <w:fldChar w:fldCharType="end"/>
      </w:r>
      <w:r>
        <w:t>).</w:t>
      </w:r>
    </w:p>
    <w:p w14:paraId="3D3715C2" w14:textId="77777777" w:rsidR="00F7786C" w:rsidRDefault="00F7786C" w:rsidP="00F7786C">
      <w:pPr>
        <w:pStyle w:val="AllParagraph"/>
      </w:pPr>
      <w:r>
        <w:lastRenderedPageBreak/>
        <w:t>To access the inbound rules the menu item “Inbound rules” must be chosen (</w:t>
      </w:r>
      <w:r>
        <w:fldChar w:fldCharType="begin"/>
      </w:r>
      <w:r>
        <w:instrText xml:space="preserve"> REF _Ref38481342 \r \h </w:instrText>
      </w:r>
      <w:r>
        <w:fldChar w:fldCharType="separate"/>
      </w:r>
      <w:r>
        <w:t>Figure 81</w:t>
      </w:r>
      <w:r>
        <w:fldChar w:fldCharType="end"/>
      </w:r>
      <w:r>
        <w:t xml:space="preserve">). In </w:t>
      </w:r>
      <w:r>
        <w:fldChar w:fldCharType="begin"/>
      </w:r>
      <w:r>
        <w:instrText xml:space="preserve"> REF _Ref38481351 \r \h </w:instrText>
      </w:r>
      <w:r>
        <w:fldChar w:fldCharType="separate"/>
      </w:r>
      <w:r>
        <w:t>Figure 82</w:t>
      </w:r>
      <w:r>
        <w:fldChar w:fldCharType="end"/>
      </w:r>
      <w:r>
        <w:t xml:space="preserve"> all inbound rules are displayed.</w:t>
      </w:r>
    </w:p>
    <w:p w14:paraId="054A8A9F" w14:textId="77777777" w:rsidR="00F7786C" w:rsidRDefault="00F7786C" w:rsidP="00F7786C">
      <w:pPr>
        <w:pStyle w:val="Image"/>
      </w:pPr>
      <w:r>
        <w:drawing>
          <wp:inline distT="0" distB="0" distL="0" distR="0" wp14:anchorId="731F5D6C" wp14:editId="154FE87B">
            <wp:extent cx="4356073" cy="3261855"/>
            <wp:effectExtent l="0" t="0" r="698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073" cy="326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B4B2C2" w14:textId="77777777" w:rsidR="00F7786C" w:rsidRDefault="00F7786C" w:rsidP="00F7786C">
      <w:pPr>
        <w:pStyle w:val="FigureTitle"/>
      </w:pPr>
      <w:bookmarkStart w:id="13" w:name="_Toc38461630"/>
      <w:bookmarkStart w:id="14" w:name="_Ref38481342"/>
      <w:bookmarkStart w:id="15" w:name="_Ref38481410"/>
      <w:bookmarkStart w:id="16" w:name="_Toc42523287"/>
      <w:r>
        <w:t>Windows 10 Defender Firewall window</w:t>
      </w:r>
      <w:bookmarkEnd w:id="13"/>
      <w:bookmarkEnd w:id="14"/>
      <w:bookmarkEnd w:id="15"/>
      <w:bookmarkEnd w:id="16"/>
    </w:p>
    <w:p w14:paraId="0A3A6A69" w14:textId="77777777" w:rsidR="00F7786C" w:rsidRDefault="00F7786C" w:rsidP="00F7786C">
      <w:pPr>
        <w:pStyle w:val="AllParagraph"/>
      </w:pPr>
      <w:r>
        <w:t xml:space="preserve">In the Actions box on the right side of </w:t>
      </w:r>
      <w:r>
        <w:fldChar w:fldCharType="begin"/>
      </w:r>
      <w:r>
        <w:instrText xml:space="preserve"> REF _Ref38481383 \r \h </w:instrText>
      </w:r>
      <w:r>
        <w:fldChar w:fldCharType="separate"/>
      </w:r>
      <w:r>
        <w:t>Figure 82</w:t>
      </w:r>
      <w:r>
        <w:fldChar w:fldCharType="end"/>
      </w:r>
      <w:r>
        <w:t>, the action “New Rule…” must be selected to bring up the “New Inbound Rule Wizard” (</w:t>
      </w:r>
      <w:r>
        <w:fldChar w:fldCharType="begin"/>
      </w:r>
      <w:r>
        <w:instrText xml:space="preserve"> REF _Ref38481374 \r \h </w:instrText>
      </w:r>
      <w:r>
        <w:fldChar w:fldCharType="separate"/>
      </w:r>
      <w:r>
        <w:t>Figure 83</w:t>
      </w:r>
      <w:r>
        <w:fldChar w:fldCharType="end"/>
      </w:r>
      <w:r>
        <w:t>).</w:t>
      </w:r>
    </w:p>
    <w:p w14:paraId="7E10FEE1" w14:textId="77777777" w:rsidR="00F7786C" w:rsidRDefault="00F7786C" w:rsidP="00F7786C">
      <w:pPr>
        <w:pStyle w:val="Image"/>
      </w:pPr>
      <w:r w:rsidRPr="005644C8">
        <w:lastRenderedPageBreak/>
        <w:drawing>
          <wp:inline distT="0" distB="0" distL="0" distR="0" wp14:anchorId="35966E0E" wp14:editId="6708F1D7">
            <wp:extent cx="4333523" cy="3244968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523" cy="324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EFB8A" w14:textId="77777777" w:rsidR="00F7786C" w:rsidRDefault="00F7786C" w:rsidP="00F7786C">
      <w:pPr>
        <w:pStyle w:val="FigureTitle"/>
      </w:pPr>
      <w:bookmarkStart w:id="17" w:name="_Toc38461631"/>
      <w:bookmarkStart w:id="18" w:name="_Ref38481351"/>
      <w:bookmarkStart w:id="19" w:name="_Ref38481383"/>
      <w:bookmarkStart w:id="20" w:name="_Toc42523288"/>
      <w:r>
        <w:t>Windows Defender Firewall Inbound Rules view</w:t>
      </w:r>
      <w:bookmarkEnd w:id="17"/>
      <w:bookmarkEnd w:id="18"/>
      <w:bookmarkEnd w:id="19"/>
      <w:bookmarkEnd w:id="20"/>
    </w:p>
    <w:p w14:paraId="72D4DC6F" w14:textId="77777777" w:rsidR="00F7786C" w:rsidRDefault="00F7786C" w:rsidP="00F7786C">
      <w:pPr>
        <w:pStyle w:val="AllParagraph"/>
      </w:pPr>
      <w:r>
        <w:t>A single Port 3000 must be opened, so the radio button for “Port” must be selected (</w:t>
      </w:r>
      <w:r>
        <w:fldChar w:fldCharType="begin"/>
      </w:r>
      <w:r>
        <w:instrText xml:space="preserve"> REF _Ref38481583 \r \h </w:instrText>
      </w:r>
      <w:r>
        <w:fldChar w:fldCharType="separate"/>
      </w:r>
      <w:r>
        <w:t>Figure 83</w:t>
      </w:r>
      <w:r>
        <w:fldChar w:fldCharType="end"/>
      </w:r>
      <w:r>
        <w:t>).</w:t>
      </w:r>
    </w:p>
    <w:p w14:paraId="6B197F8A" w14:textId="77777777" w:rsidR="00F7786C" w:rsidRDefault="00F7786C" w:rsidP="00F7786C">
      <w:pPr>
        <w:pStyle w:val="Image"/>
      </w:pPr>
      <w:r>
        <w:drawing>
          <wp:inline distT="0" distB="0" distL="0" distR="0" wp14:anchorId="5D32AE61" wp14:editId="7C58A0F1">
            <wp:extent cx="3451980" cy="2808964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980" cy="28089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3EBCA8" w14:textId="77777777" w:rsidR="00F7786C" w:rsidRDefault="00F7786C" w:rsidP="00F7786C">
      <w:pPr>
        <w:pStyle w:val="FigureTitle"/>
      </w:pPr>
      <w:bookmarkStart w:id="21" w:name="_Toc38461632"/>
      <w:bookmarkStart w:id="22" w:name="_Ref38481374"/>
      <w:bookmarkStart w:id="23" w:name="_Ref38481583"/>
      <w:bookmarkStart w:id="24" w:name="_Toc42523289"/>
      <w:r>
        <w:t>Windows Defender Firewall New Inbound Rule Wizard Type Selection</w:t>
      </w:r>
      <w:bookmarkEnd w:id="21"/>
      <w:bookmarkEnd w:id="22"/>
      <w:bookmarkEnd w:id="23"/>
      <w:bookmarkEnd w:id="24"/>
    </w:p>
    <w:p w14:paraId="1DD845AF" w14:textId="77777777" w:rsidR="00F7786C" w:rsidRDefault="00F7786C" w:rsidP="00F7786C">
      <w:pPr>
        <w:pStyle w:val="AllParagraph"/>
      </w:pPr>
      <w:r>
        <w:t xml:space="preserve">In </w:t>
      </w:r>
      <w:r>
        <w:fldChar w:fldCharType="begin"/>
      </w:r>
      <w:r>
        <w:instrText xml:space="preserve"> REF _Ref38481593 \r \h </w:instrText>
      </w:r>
      <w:r>
        <w:fldChar w:fldCharType="separate"/>
      </w:r>
      <w:r>
        <w:t>Figure 84</w:t>
      </w:r>
      <w:r>
        <w:fldChar w:fldCharType="end"/>
      </w:r>
      <w:r>
        <w:t xml:space="preserve"> UDP must be selected and the port number 3000 must be added to the text field. </w:t>
      </w:r>
    </w:p>
    <w:p w14:paraId="0CF61D73" w14:textId="77777777" w:rsidR="00F7786C" w:rsidRPr="00B70371" w:rsidRDefault="00F7786C" w:rsidP="00F7786C">
      <w:pPr>
        <w:pStyle w:val="Image"/>
      </w:pPr>
      <w:r w:rsidRPr="005644C8">
        <w:lastRenderedPageBreak/>
        <w:drawing>
          <wp:inline distT="0" distB="0" distL="0" distR="0" wp14:anchorId="6F23385B" wp14:editId="3535F02C">
            <wp:extent cx="3321297" cy="2702624"/>
            <wp:effectExtent l="0" t="0" r="0" b="254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1297" cy="2702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47435" w14:textId="77777777" w:rsidR="00F7786C" w:rsidRDefault="00F7786C" w:rsidP="00F7786C">
      <w:pPr>
        <w:pStyle w:val="FigureTitle"/>
      </w:pPr>
      <w:bookmarkStart w:id="25" w:name="_Toc38461633"/>
      <w:bookmarkStart w:id="26" w:name="_Ref38481593"/>
      <w:bookmarkStart w:id="27" w:name="_Toc42523290"/>
      <w:r>
        <w:t>Windows Defender Firewall New Inbound Rule Wizard Port Selection</w:t>
      </w:r>
      <w:bookmarkEnd w:id="25"/>
      <w:bookmarkEnd w:id="26"/>
      <w:bookmarkEnd w:id="27"/>
    </w:p>
    <w:p w14:paraId="697AEE44" w14:textId="77777777" w:rsidR="00F7786C" w:rsidRPr="0017162B" w:rsidRDefault="00F7786C" w:rsidP="00F7786C">
      <w:pPr>
        <w:pStyle w:val="AllParagraph"/>
      </w:pPr>
      <w:r>
        <w:t xml:space="preserve">In </w:t>
      </w:r>
      <w:r>
        <w:fldChar w:fldCharType="begin"/>
      </w:r>
      <w:r>
        <w:instrText xml:space="preserve"> REF _Ref38481605 \r \h </w:instrText>
      </w:r>
      <w:r>
        <w:fldChar w:fldCharType="separate"/>
      </w:r>
      <w:r>
        <w:t>Figure 85</w:t>
      </w:r>
      <w:r>
        <w:fldChar w:fldCharType="end"/>
      </w:r>
      <w:r>
        <w:t xml:space="preserve"> the default must not be changed.</w:t>
      </w:r>
    </w:p>
    <w:p w14:paraId="2C139ED1" w14:textId="77777777" w:rsidR="00F7786C" w:rsidRDefault="00F7786C" w:rsidP="00F7786C">
      <w:pPr>
        <w:pStyle w:val="Image"/>
      </w:pPr>
      <w:r>
        <w:drawing>
          <wp:inline distT="0" distB="0" distL="0" distR="0" wp14:anchorId="714B9E39" wp14:editId="7D01F387">
            <wp:extent cx="3074425" cy="2501737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425" cy="25017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071ED" w14:textId="77777777" w:rsidR="00F7786C" w:rsidRDefault="00F7786C" w:rsidP="00F7786C">
      <w:pPr>
        <w:pStyle w:val="FigureTitle"/>
      </w:pPr>
      <w:bookmarkStart w:id="28" w:name="_Toc38461634"/>
      <w:bookmarkStart w:id="29" w:name="_Ref38481605"/>
      <w:bookmarkStart w:id="30" w:name="_Toc42523291"/>
      <w:r>
        <w:t>Windows Defender Firewall New Inbound Rule Wizard Allow/​Block Dialog</w:t>
      </w:r>
      <w:bookmarkEnd w:id="28"/>
      <w:bookmarkEnd w:id="29"/>
      <w:bookmarkEnd w:id="30"/>
    </w:p>
    <w:p w14:paraId="7CDF34D6" w14:textId="77777777" w:rsidR="00F7786C" w:rsidRPr="0017162B" w:rsidRDefault="00F7786C" w:rsidP="00F7786C">
      <w:pPr>
        <w:pStyle w:val="AllParagraph"/>
      </w:pPr>
      <w:r>
        <w:t xml:space="preserve">In </w:t>
      </w:r>
      <w:r>
        <w:fldChar w:fldCharType="begin"/>
      </w:r>
      <w:r>
        <w:instrText xml:space="preserve"> REF _Ref38481616 \r \h </w:instrText>
      </w:r>
      <w:r>
        <w:fldChar w:fldCharType="separate"/>
      </w:r>
      <w:r>
        <w:t>Figure 86</w:t>
      </w:r>
      <w:r>
        <w:fldChar w:fldCharType="end"/>
      </w:r>
      <w:r>
        <w:t xml:space="preserve"> the rule can be specified for different type of networks. The default can be left unchanged.</w:t>
      </w:r>
    </w:p>
    <w:p w14:paraId="19FAE83C" w14:textId="77777777" w:rsidR="00F7786C" w:rsidRDefault="00F7786C" w:rsidP="00F7786C">
      <w:pPr>
        <w:pStyle w:val="Image"/>
      </w:pPr>
      <w:r w:rsidRPr="005644C8">
        <w:lastRenderedPageBreak/>
        <w:drawing>
          <wp:inline distT="0" distB="0" distL="0" distR="0" wp14:anchorId="4EE887F0" wp14:editId="49B3F2CE">
            <wp:extent cx="3556825" cy="2894278"/>
            <wp:effectExtent l="0" t="0" r="5715" b="190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825" cy="289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C0E41" w14:textId="77777777" w:rsidR="00F7786C" w:rsidRDefault="00F7786C" w:rsidP="00F7786C">
      <w:pPr>
        <w:pStyle w:val="FigureTitle"/>
      </w:pPr>
      <w:bookmarkStart w:id="31" w:name="_Toc38461635"/>
      <w:bookmarkStart w:id="32" w:name="_Ref38481616"/>
      <w:bookmarkStart w:id="33" w:name="_Toc42523292"/>
      <w:r>
        <w:t>Windows Defender Firewall New Inbound Rule Wizard Network Selection</w:t>
      </w:r>
      <w:bookmarkEnd w:id="31"/>
      <w:bookmarkEnd w:id="32"/>
      <w:bookmarkEnd w:id="33"/>
    </w:p>
    <w:p w14:paraId="68AB9FE3" w14:textId="77777777" w:rsidR="00F7786C" w:rsidRDefault="00F7786C" w:rsidP="00F7786C">
      <w:pPr>
        <w:pStyle w:val="AllParagraph"/>
      </w:pPr>
      <w:r>
        <w:t>In the last window of the New Inbound Rule Wizard (</w:t>
      </w:r>
      <w:r>
        <w:fldChar w:fldCharType="begin"/>
      </w:r>
      <w:r>
        <w:instrText xml:space="preserve"> REF _Ref38481625 \r \h  \* MERGEFORMAT </w:instrText>
      </w:r>
      <w:r>
        <w:fldChar w:fldCharType="separate"/>
      </w:r>
      <w:r>
        <w:t>Figure 87</w:t>
      </w:r>
      <w:r>
        <w:fldChar w:fldCharType="end"/>
      </w:r>
      <w:r>
        <w:t>) a name for the new rule must be provided. It is a best practice to use a descriptive name. After closing the wizard by clicking “Finish” the new rule is displayed within the Windows Defender Firewall Inbound Rules view (</w:t>
      </w:r>
      <w:r>
        <w:fldChar w:fldCharType="begin"/>
      </w:r>
      <w:r>
        <w:instrText xml:space="preserve"> REF _Ref38481634 \r \h  \* MERGEFORMAT </w:instrText>
      </w:r>
      <w:r>
        <w:fldChar w:fldCharType="separate"/>
      </w:r>
      <w:r>
        <w:t>Figure 88</w:t>
      </w:r>
      <w:r>
        <w:fldChar w:fldCharType="end"/>
      </w:r>
      <w:r>
        <w:t>).</w:t>
      </w:r>
    </w:p>
    <w:p w14:paraId="1B21C439" w14:textId="77777777" w:rsidR="00F7786C" w:rsidRDefault="00F7786C" w:rsidP="00F7786C">
      <w:pPr>
        <w:pStyle w:val="Image"/>
      </w:pPr>
      <w:r w:rsidRPr="005644C8">
        <w:drawing>
          <wp:inline distT="0" distB="0" distL="0" distR="0" wp14:anchorId="1776A2E7" wp14:editId="3D543822">
            <wp:extent cx="3539022" cy="2879793"/>
            <wp:effectExtent l="0" t="0" r="444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022" cy="287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182BD" w14:textId="77777777" w:rsidR="00F7786C" w:rsidRDefault="00F7786C" w:rsidP="00F7786C">
      <w:pPr>
        <w:pStyle w:val="FigureTitle"/>
      </w:pPr>
      <w:bookmarkStart w:id="34" w:name="_Toc38461636"/>
      <w:bookmarkStart w:id="35" w:name="_Ref38481625"/>
      <w:bookmarkStart w:id="36" w:name="_Toc42523293"/>
      <w:r>
        <w:t>Windows Defender Firewall New Inbound Rule Wizard Name Dialog</w:t>
      </w:r>
      <w:bookmarkEnd w:id="34"/>
      <w:bookmarkEnd w:id="35"/>
      <w:bookmarkEnd w:id="36"/>
    </w:p>
    <w:p w14:paraId="12B18A2B" w14:textId="77777777" w:rsidR="00F7786C" w:rsidRDefault="00F7786C" w:rsidP="00F7786C">
      <w:pPr>
        <w:pStyle w:val="Image"/>
      </w:pPr>
      <w:r w:rsidRPr="005644C8">
        <w:lastRenderedPageBreak/>
        <w:drawing>
          <wp:inline distT="0" distB="0" distL="0" distR="0" wp14:anchorId="62FA3D60" wp14:editId="35118197">
            <wp:extent cx="4987416" cy="967921"/>
            <wp:effectExtent l="0" t="0" r="3810" b="381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416" cy="967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0E50B0" w14:textId="77777777" w:rsidR="00F7786C" w:rsidRPr="00E11B34" w:rsidRDefault="00F7786C" w:rsidP="00F7786C">
      <w:pPr>
        <w:pStyle w:val="FigureTitle"/>
      </w:pPr>
      <w:bookmarkStart w:id="37" w:name="_Toc38461637"/>
      <w:bookmarkStart w:id="38" w:name="_Ref38481634"/>
      <w:bookmarkStart w:id="39" w:name="_Toc42523294"/>
      <w:r>
        <w:t>Windows Defender Firewall Inbound Rules view with new DIS Port 3000 rule</w:t>
      </w:r>
      <w:bookmarkEnd w:id="37"/>
      <w:bookmarkEnd w:id="38"/>
      <w:bookmarkEnd w:id="39"/>
    </w:p>
    <w:p w14:paraId="003A4B34" w14:textId="77777777" w:rsidR="006048A2" w:rsidRDefault="00F7786C"/>
    <w:sectPr w:rsidR="006048A2" w:rsidSect="00DC28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B070C3"/>
    <w:multiLevelType w:val="multilevel"/>
    <w:tmpl w:val="D2301A72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1440" w:hanging="720"/>
      </w:pPr>
      <w:rPr>
        <w:rFonts w:hint="default"/>
        <w:sz w:val="24"/>
        <w:szCs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B391772"/>
    <w:multiLevelType w:val="hybridMultilevel"/>
    <w:tmpl w:val="FB966AA6"/>
    <w:lvl w:ilvl="0" w:tplc="D4ECE566">
      <w:start w:val="1"/>
      <w:numFmt w:val="decimal"/>
      <w:pStyle w:val="FigureTitle"/>
      <w:lvlText w:val="Figure %1."/>
      <w:lvlJc w:val="center"/>
      <w:pPr>
        <w:ind w:left="2203" w:hanging="360"/>
      </w:pPr>
      <w:rPr>
        <w:rFonts w:ascii="Times New Roman" w:hAnsi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6C"/>
    <w:rsid w:val="00301D70"/>
    <w:rsid w:val="00844E9C"/>
    <w:rsid w:val="00DC28D7"/>
    <w:rsid w:val="00F04930"/>
    <w:rsid w:val="00F7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63E3"/>
  <w15:chartTrackingRefBased/>
  <w15:docId w15:val="{3F8BE2B9-0297-47DC-A92B-8828A0E8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786C"/>
    <w:pPr>
      <w:pageBreakBefore/>
      <w:numPr>
        <w:numId w:val="1"/>
      </w:numPr>
      <w:spacing w:after="60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F7786C"/>
    <w:pPr>
      <w:keepNext/>
      <w:numPr>
        <w:ilvl w:val="1"/>
        <w:numId w:val="1"/>
      </w:numPr>
      <w:tabs>
        <w:tab w:val="left" w:pos="720"/>
      </w:tabs>
      <w:spacing w:before="240" w:after="24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F7786C"/>
    <w:pPr>
      <w:keepNext/>
      <w:numPr>
        <w:ilvl w:val="2"/>
        <w:numId w:val="1"/>
      </w:numPr>
      <w:spacing w:before="240" w:after="24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F7786C"/>
    <w:pPr>
      <w:keepNext/>
      <w:numPr>
        <w:ilvl w:val="3"/>
        <w:numId w:val="1"/>
      </w:numPr>
      <w:spacing w:before="240" w:after="24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Heading5">
    <w:name w:val="heading 5"/>
    <w:basedOn w:val="Normal"/>
    <w:next w:val="NormalIndent"/>
    <w:link w:val="Heading5Char"/>
    <w:autoRedefine/>
    <w:qFormat/>
    <w:rsid w:val="00F7786C"/>
    <w:pPr>
      <w:keepNext/>
      <w:numPr>
        <w:ilvl w:val="4"/>
        <w:numId w:val="1"/>
      </w:numPr>
      <w:spacing w:before="240" w:after="24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86C"/>
    <w:rPr>
      <w:rFonts w:ascii="Times New Roman" w:eastAsia="Times New Roman" w:hAnsi="Times New Roman" w:cs="Times New Roman"/>
      <w:b/>
      <w:caps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F7786C"/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7786C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F7786C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7786C"/>
    <w:rPr>
      <w:rFonts w:ascii="Times New Roman" w:eastAsia="Times New Roman" w:hAnsi="Times New Roman" w:cs="Times New Roman"/>
      <w:sz w:val="24"/>
      <w:szCs w:val="24"/>
    </w:rPr>
  </w:style>
  <w:style w:type="paragraph" w:customStyle="1" w:styleId="AllParagraph">
    <w:name w:val="All Paragraph"/>
    <w:basedOn w:val="Normal"/>
    <w:qFormat/>
    <w:rsid w:val="00F7786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igureTitle">
    <w:name w:val="Figure Title"/>
    <w:basedOn w:val="Normal"/>
    <w:next w:val="AllParagraph"/>
    <w:autoRedefine/>
    <w:qFormat/>
    <w:rsid w:val="00F7786C"/>
    <w:pPr>
      <w:keepLines/>
      <w:numPr>
        <w:numId w:val="2"/>
      </w:numPr>
      <w:spacing w:before="120" w:after="600" w:line="240" w:lineRule="auto"/>
      <w:ind w:left="1195" w:right="1008" w:hanging="720"/>
      <w:jc w:val="center"/>
    </w:pPr>
    <w:rPr>
      <w:rFonts w:ascii="Times New Roman" w:hAnsi="Times New Roman"/>
      <w:sz w:val="24"/>
      <w:szCs w:val="24"/>
      <w:lang w:eastAsia="ko-KR"/>
    </w:rPr>
  </w:style>
  <w:style w:type="paragraph" w:customStyle="1" w:styleId="Image">
    <w:name w:val="Image"/>
    <w:basedOn w:val="Normal"/>
    <w:next w:val="Normal"/>
    <w:qFormat/>
    <w:rsid w:val="00F7786C"/>
    <w:pPr>
      <w:keepNext/>
      <w:spacing w:before="600" w:after="0" w:line="240" w:lineRule="auto"/>
      <w:jc w:val="center"/>
    </w:pPr>
    <w:rPr>
      <w:rFonts w:ascii="Times New Roman" w:eastAsia="Arial Unicode MS" w:hAnsi="Times New Roman" w:cstheme="minorHAnsi"/>
      <w:noProof/>
      <w:color w:val="000000" w:themeColor="text1"/>
      <w:sz w:val="24"/>
      <w:szCs w:val="72"/>
      <w:lang w:eastAsia="ko-K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NormalIndent">
    <w:name w:val="Normal Indent"/>
    <w:basedOn w:val="Normal"/>
    <w:uiPriority w:val="99"/>
    <w:semiHidden/>
    <w:unhideWhenUsed/>
    <w:rsid w:val="00F7786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BF2B9FE40CE4591ED05C89726A2E4" ma:contentTypeVersion="15" ma:contentTypeDescription="Create a new document." ma:contentTypeScope="" ma:versionID="297d674d4eefd023219f65ac2c5dcc16">
  <xsd:schema xmlns:xsd="http://www.w3.org/2001/XMLSchema" xmlns:xs="http://www.w3.org/2001/XMLSchema" xmlns:p="http://schemas.microsoft.com/office/2006/metadata/properties" xmlns:ns1="http://schemas.microsoft.com/sharepoint/v3" xmlns:ns3="ed01498c-c3e5-488f-b3e0-2dee86a511a6" xmlns:ns4="e0b33fd6-58d4-430d-9564-365facd9a415" targetNamespace="http://schemas.microsoft.com/office/2006/metadata/properties" ma:root="true" ma:fieldsID="af8adbb8979399880bf3cf58486f6707" ns1:_="" ns3:_="" ns4:_="">
    <xsd:import namespace="http://schemas.microsoft.com/sharepoint/v3"/>
    <xsd:import namespace="ed01498c-c3e5-488f-b3e0-2dee86a511a6"/>
    <xsd:import namespace="e0b33fd6-58d4-430d-9564-365facd9a41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1498c-c3e5-488f-b3e0-2dee86a51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33fd6-58d4-430d-9564-365facd9a41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B26CEB-32C0-4429-9A22-D9D1256D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d01498c-c3e5-488f-b3e0-2dee86a511a6"/>
    <ds:schemaRef ds:uri="e0b33fd6-58d4-430d-9564-365facd9a4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8AE381-EC4F-4349-A14E-98E16CAC71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77E319-8042-4754-A633-1CEEF9945B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Brennenstuhl</dc:creator>
  <cp:keywords/>
  <dc:description/>
  <cp:lastModifiedBy>Tobias Brennenstuhl</cp:lastModifiedBy>
  <cp:revision>1</cp:revision>
  <dcterms:created xsi:type="dcterms:W3CDTF">2020-06-23T01:05:00Z</dcterms:created>
  <dcterms:modified xsi:type="dcterms:W3CDTF">2020-06-23T01:06:00Z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0x010100D9FBF2B9FE40CE4591ED05C89726A2E4</vt:lpwstr>
  </property>
</Properties>
</file>